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71252" w:rsidR="00471252" w:rsidP="00471252" w:rsidRDefault="00471252" w14:paraId="7c89a8b" w14:textId="7c89a8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471252">
        <w:rPr>
          <w:rFonts w:eastAsia="Times New Roman" w:cs="Arial"/>
          <w:szCs w:val="24"/>
          <w:lang w:eastAsia="hr-HR"/>
        </w:rPr>
        <w:t xml:space="preserve">REPUBLIKA HRVATSKA </w:t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  <w:t xml:space="preserve"> </w:t>
      </w:r>
    </w:p>
    <w:p w:rsidRPr="00471252" w:rsidR="00471252" w:rsidP="00471252" w:rsidRDefault="00471252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TRGOVAČKI SUD U PAZINU</w:t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</w:p>
    <w:p w:rsidRPr="00471252" w:rsidR="00471252" w:rsidP="00471252" w:rsidRDefault="00471252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52000 PAZIN, Dršćevka 1 </w:t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  <w:t xml:space="preserve">     </w:t>
      </w:r>
    </w:p>
    <w:p w:rsidRPr="00471252" w:rsidR="00471252" w:rsidP="00471252" w:rsidRDefault="00471252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093789">
        <w:rPr>
          <w:rFonts w:eastAsia="Times New Roman" w:cs="Arial"/>
          <w:szCs w:val="24"/>
          <w:lang w:eastAsia="hr-HR"/>
        </w:rPr>
        <w:t xml:space="preserve">      </w:t>
      </w:r>
      <w:r w:rsidR="00093789">
        <w:rPr>
          <w:rFonts w:eastAsia="Times New Roman" w:cs="Arial"/>
          <w:szCs w:val="24"/>
          <w:lang w:eastAsia="hr-HR"/>
        </w:rPr>
        <w:tab/>
        <w:t xml:space="preserve">     </w:t>
      </w:r>
      <w:r>
        <w:rPr>
          <w:rFonts w:eastAsia="Times New Roman" w:cs="Arial"/>
          <w:szCs w:val="24"/>
          <w:lang w:eastAsia="hr-HR"/>
        </w:rPr>
        <w:t>St-255</w:t>
      </w:r>
      <w:r w:rsidRPr="00471252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5</w:t>
      </w:r>
      <w:r w:rsidRPr="00471252">
        <w:rPr>
          <w:rFonts w:eastAsia="Times New Roman" w:cs="Arial"/>
          <w:szCs w:val="24"/>
          <w:lang w:eastAsia="hr-HR"/>
        </w:rPr>
        <w:t>-</w:t>
      </w:r>
      <w:r w:rsidR="00093789">
        <w:rPr>
          <w:rFonts w:eastAsia="Times New Roman" w:cs="Arial"/>
          <w:szCs w:val="24"/>
          <w:lang w:eastAsia="hr-HR"/>
        </w:rPr>
        <w:t>31</w:t>
      </w:r>
      <w:r w:rsidRPr="00471252">
        <w:rPr>
          <w:rFonts w:eastAsia="Times New Roman" w:cs="Arial"/>
          <w:szCs w:val="24"/>
          <w:lang w:eastAsia="hr-HR"/>
        </w:rPr>
        <w:t xml:space="preserve">       </w:t>
      </w:r>
    </w:p>
    <w:p w:rsidRPr="00471252" w:rsidR="00471252" w:rsidP="00471252" w:rsidRDefault="00471252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Z A P I S N I K</w:t>
      </w: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(ispitno ročište)</w:t>
      </w: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Održano 11. prosinca 2025. </w:t>
      </w: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471252" w:rsidR="00471252" w:rsidP="00471252" w:rsidRDefault="00471252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ED0743">
        <w:rPr>
          <w:rFonts w:cs="Arial"/>
          <w:szCs w:val="24"/>
        </w:rPr>
        <w:t>SAMSON d.o.o.</w:t>
      </w:r>
      <w:r>
        <w:rPr>
          <w:rFonts w:cs="Arial"/>
          <w:szCs w:val="24"/>
        </w:rPr>
        <w:t xml:space="preserve"> u stečaju</w:t>
      </w:r>
      <w:r w:rsidRPr="00ED0743">
        <w:rPr>
          <w:rFonts w:cs="Arial"/>
          <w:szCs w:val="24"/>
        </w:rPr>
        <w:t>, Vodnjan, Ulica 1. maja 55, OIB: 12101236354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OD SUDA PRISUTNI: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Jasmina Matika, zapisničarka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Početak u 12:30 sati.</w:t>
      </w:r>
    </w:p>
    <w:p w:rsidRPr="005635D3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635D3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635D3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5635D3" w:rsidR="00471252" w:rsidP="00471252" w:rsidRDefault="00E667E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635D3">
        <w:rPr>
          <w:rFonts w:eastAsia="Times New Roman" w:cs="Arial"/>
          <w:szCs w:val="24"/>
          <w:lang w:eastAsia="hr-HR"/>
        </w:rPr>
        <w:t>- stečajni</w:t>
      </w:r>
      <w:r w:rsidRPr="005635D3" w:rsidR="00471252">
        <w:rPr>
          <w:rFonts w:eastAsia="Times New Roman" w:cs="Arial"/>
          <w:szCs w:val="24"/>
          <w:lang w:eastAsia="hr-HR"/>
        </w:rPr>
        <w:t xml:space="preserve"> upravitelj </w:t>
      </w:r>
      <w:r w:rsidRPr="005635D3">
        <w:rPr>
          <w:rFonts w:eastAsia="Times New Roman" w:cs="Arial"/>
          <w:szCs w:val="24"/>
          <w:lang w:eastAsia="hr-HR"/>
        </w:rPr>
        <w:t>Engjell Dishpalli</w:t>
      </w:r>
    </w:p>
    <w:p w:rsidRPr="005635D3" w:rsidR="005635D3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635D3">
        <w:rPr>
          <w:rFonts w:eastAsia="Times New Roman" w:cs="Arial"/>
          <w:szCs w:val="24"/>
          <w:lang w:eastAsia="hr-HR"/>
        </w:rPr>
        <w:t xml:space="preserve">- za vjerovnika Republiku Hrvatsku zastupnica po zakonu </w:t>
      </w:r>
      <w:r w:rsidRPr="005635D3" w:rsidR="005635D3">
        <w:rPr>
          <w:rFonts w:eastAsia="Times New Roman" w:cs="Arial"/>
          <w:szCs w:val="24"/>
          <w:lang w:eastAsia="hr-HR"/>
        </w:rPr>
        <w:t>Blanka Cotman Kalac</w:t>
      </w:r>
      <w:r w:rsidRPr="005635D3">
        <w:rPr>
          <w:rFonts w:eastAsia="Times New Roman" w:cs="Arial"/>
          <w:szCs w:val="24"/>
          <w:lang w:eastAsia="hr-HR"/>
        </w:rPr>
        <w:t xml:space="preserve">, </w:t>
      </w:r>
    </w:p>
    <w:p w:rsidRPr="005635D3" w:rsidR="00471252" w:rsidP="00471252" w:rsidRDefault="005635D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635D3">
        <w:rPr>
          <w:rFonts w:eastAsia="Times New Roman" w:cs="Arial"/>
          <w:szCs w:val="24"/>
          <w:lang w:eastAsia="hr-HR"/>
        </w:rPr>
        <w:t xml:space="preserve">  </w:t>
      </w:r>
      <w:r w:rsidRPr="005635D3" w:rsidR="00471252">
        <w:rPr>
          <w:rFonts w:eastAsia="Times New Roman" w:cs="Arial"/>
          <w:szCs w:val="24"/>
          <w:lang w:eastAsia="hr-HR"/>
        </w:rPr>
        <w:t>zamjenica u ŽDO u Puli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471252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471252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471252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8. rujna 2025.</w:t>
      </w:r>
    </w:p>
    <w:p w:rsidRPr="00471252" w:rsidR="00471252" w:rsidP="005635D3" w:rsidRDefault="00471252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A74860" w:rsidR="00A74860" w:rsidP="00A74860" w:rsidRDefault="00A748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4860">
        <w:rPr>
          <w:rFonts w:eastAsia="Times New Roman" w:cs="Arial"/>
          <w:szCs w:val="24"/>
          <w:lang w:eastAsia="hr-HR"/>
        </w:rPr>
        <w:t xml:space="preserve">TRAŽBINE </w:t>
      </w:r>
      <w:r>
        <w:rPr>
          <w:rFonts w:eastAsia="Times New Roman" w:cs="Arial"/>
          <w:szCs w:val="24"/>
          <w:lang w:eastAsia="hr-HR"/>
        </w:rPr>
        <w:t>PRVOG</w:t>
      </w:r>
      <w:r w:rsidRPr="00A74860">
        <w:rPr>
          <w:rFonts w:eastAsia="Times New Roman" w:cs="Arial"/>
          <w:szCs w:val="24"/>
          <w:lang w:eastAsia="hr-HR"/>
        </w:rPr>
        <w:t xml:space="preserve"> VIŠEG ISPLATNOG REDA</w:t>
      </w:r>
    </w:p>
    <w:p w:rsidR="00A74860" w:rsidP="00471252" w:rsidRDefault="00A74860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1743ED" w:rsidR="00E667E8" w:rsidP="00E667E8" w:rsidRDefault="00E667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1. REPUBLIKA HRVATSKA, Ministarstvo financija, Porezna uprava, Katančićeva 5, Zagreb, OIB: 18683136487, zastupana po Županijskom državnom odvjetništvu u Puli-Pola, Kranjčevićeva 8, Pula, prijavila je tražbinu u iznosu od 4.964,33 eura s osnova izvješća o primicima, porezu i prirezu na dohodak te doprinosima za obvezna osiguranja (Obrasci JOPPD br 24366,25031, 25059, 25087, 25120, 25149, 25181, 25211, 25218, 25245). Rješenje M.F., P.U., P. U. Pazin, Klasa: UP/I-415-02/2025-001/01416, URBROJ: 513-007-18/2025-01 od 11.4.2025.</w:t>
      </w:r>
    </w:p>
    <w:p w:rsidRPr="001743ED" w:rsidR="00E667E8" w:rsidP="00E667E8" w:rsidRDefault="00E667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743ED" w:rsidR="00E667E8" w:rsidP="00E667E8" w:rsidRDefault="00E667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Stečajni upravitelj tražbinu pri</w:t>
      </w:r>
      <w:r w:rsidRPr="001743ED" w:rsidR="00576F75">
        <w:rPr>
          <w:rFonts w:eastAsia="Times New Roman" w:cs="Arial"/>
          <w:szCs w:val="24"/>
          <w:lang w:eastAsia="hr-HR"/>
        </w:rPr>
        <w:t xml:space="preserve">znaje u cijelosti kao tražbinu </w:t>
      </w:r>
      <w:r w:rsidRPr="001743ED">
        <w:rPr>
          <w:rFonts w:eastAsia="Times New Roman" w:cs="Arial"/>
          <w:szCs w:val="24"/>
          <w:lang w:eastAsia="hr-HR"/>
        </w:rPr>
        <w:t>I. višeg isplatnog reda.</w:t>
      </w:r>
    </w:p>
    <w:p w:rsidRPr="001743ED" w:rsidR="00E667E8" w:rsidP="00E667E8" w:rsidRDefault="00E667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743ED" w:rsidR="00E667E8" w:rsidP="00E667E8" w:rsidRDefault="00E667E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</w:t>
      </w:r>
      <w:r w:rsidRPr="001743ED" w:rsidR="00576F75">
        <w:rPr>
          <w:rFonts w:eastAsia="Times New Roman" w:cs="Arial"/>
          <w:szCs w:val="24"/>
          <w:lang w:eastAsia="hr-HR"/>
        </w:rPr>
        <w:t>18683136487</w:t>
      </w:r>
      <w:r w:rsidRPr="001743E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1743ED" w:rsidR="00576F75">
        <w:rPr>
          <w:rFonts w:eastAsia="Times New Roman" w:cs="Arial"/>
          <w:szCs w:val="24"/>
          <w:lang w:eastAsia="hr-HR"/>
        </w:rPr>
        <w:t xml:space="preserve">4.964,33 eura i razvrstava se u </w:t>
      </w:r>
      <w:r w:rsidRPr="001743ED">
        <w:rPr>
          <w:rFonts w:eastAsia="Times New Roman" w:cs="Arial"/>
          <w:szCs w:val="24"/>
          <w:lang w:eastAsia="hr-HR"/>
        </w:rPr>
        <w:t xml:space="preserve">I. viši isplatni red. </w:t>
      </w:r>
    </w:p>
    <w:p w:rsidRPr="001743ED"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1743ED" w:rsidR="00610B03" w:rsidP="00610B03" w:rsidRDefault="00610B0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2. ROBERT JURILJ, Vodnjan, Ulica 1. maja 55, OIB: 30998357134, prijavio je tražbinu u iznosu od 8.595,07 eura, s osnova neto plaće 11/24, 12/24 i 01/25 do 08.09.25.</w:t>
      </w:r>
    </w:p>
    <w:p w:rsidRPr="001743ED" w:rsidR="00610B03" w:rsidP="00610B03" w:rsidRDefault="00610B0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743ED" w:rsidR="00610B03" w:rsidP="00610B03" w:rsidRDefault="00610B0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1743ED" w:rsidR="00610B03" w:rsidP="00610B03" w:rsidRDefault="00610B0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743ED" w:rsidR="00610B03" w:rsidP="00610B03" w:rsidRDefault="00610B0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 xml:space="preserve">Sutkinja objavljuje da se tražbina stečajnog vjerovnika ROBERTA JURILJA, Vodnjan, Ulica 1. maja 55, OIB: 30998357134, smatra utvrđenom u iznosu od 8.595,07 eura i razvrstava se u I. viši isplatni red. </w:t>
      </w:r>
    </w:p>
    <w:p w:rsidR="00E667E8" w:rsidP="00471252" w:rsidRDefault="00E667E8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1743ED" w:rsidR="00BA23A8" w:rsidP="00BA23A8" w:rsidRDefault="00BA23A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1743ED">
        <w:rPr>
          <w:rFonts w:eastAsia="Times New Roman" w:cs="Arial"/>
          <w:szCs w:val="24"/>
          <w:lang w:eastAsia="hr-HR"/>
        </w:rPr>
        <w:t xml:space="preserve">. </w:t>
      </w:r>
      <w:r w:rsidRPr="00BA23A8">
        <w:rPr>
          <w:rFonts w:eastAsia="Times New Roman" w:cs="Arial"/>
          <w:szCs w:val="24"/>
          <w:lang w:eastAsia="hr-HR"/>
        </w:rPr>
        <w:t>RONALD RYAN BENEDICTO ESTREBA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BA23A8">
        <w:rPr>
          <w:rFonts w:eastAsia="Times New Roman" w:cs="Arial"/>
          <w:szCs w:val="24"/>
          <w:lang w:eastAsia="hr-HR"/>
        </w:rPr>
        <w:t>Vodnjan</w:t>
      </w:r>
      <w:r>
        <w:rPr>
          <w:rFonts w:eastAsia="Times New Roman" w:cs="Arial"/>
          <w:szCs w:val="24"/>
          <w:lang w:eastAsia="hr-HR"/>
        </w:rPr>
        <w:t>,</w:t>
      </w:r>
      <w:r w:rsidRPr="00BA23A8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>Ulica s</w:t>
      </w:r>
      <w:r w:rsidRPr="00BA23A8">
        <w:rPr>
          <w:rFonts w:eastAsia="Times New Roman" w:cs="Arial"/>
          <w:szCs w:val="24"/>
          <w:lang w:eastAsia="hr-HR"/>
        </w:rPr>
        <w:t xml:space="preserve">veti Martin 11, </w:t>
      </w:r>
      <w:r>
        <w:rPr>
          <w:rFonts w:eastAsia="Times New Roman" w:cs="Arial"/>
          <w:szCs w:val="24"/>
          <w:lang w:eastAsia="hr-HR"/>
        </w:rPr>
        <w:t xml:space="preserve">OIB: </w:t>
      </w:r>
      <w:r w:rsidRPr="00BA23A8">
        <w:rPr>
          <w:rFonts w:eastAsia="Times New Roman" w:cs="Arial"/>
          <w:szCs w:val="24"/>
          <w:lang w:eastAsia="hr-HR"/>
        </w:rPr>
        <w:t>07530001081</w:t>
      </w:r>
      <w:r w:rsidRPr="001743ED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BA23A8">
        <w:rPr>
          <w:rFonts w:eastAsia="Times New Roman" w:cs="Arial"/>
          <w:szCs w:val="24"/>
          <w:lang w:eastAsia="hr-HR"/>
        </w:rPr>
        <w:t xml:space="preserve">3.908,41 </w:t>
      </w:r>
      <w:r w:rsidRPr="001743ED">
        <w:rPr>
          <w:rFonts w:eastAsia="Times New Roman" w:cs="Arial"/>
          <w:szCs w:val="24"/>
          <w:lang w:eastAsia="hr-HR"/>
        </w:rPr>
        <w:t>eura, s osnova neto plaće</w:t>
      </w:r>
      <w:r>
        <w:rPr>
          <w:rFonts w:eastAsia="Times New Roman" w:cs="Arial"/>
          <w:szCs w:val="24"/>
          <w:lang w:eastAsia="hr-HR"/>
        </w:rPr>
        <w:t xml:space="preserve"> </w:t>
      </w:r>
      <w:r w:rsidRPr="001743ED">
        <w:rPr>
          <w:rFonts w:eastAsia="Times New Roman" w:cs="Arial"/>
          <w:szCs w:val="24"/>
          <w:lang w:eastAsia="hr-HR"/>
        </w:rPr>
        <w:t>0</w:t>
      </w:r>
      <w:r>
        <w:rPr>
          <w:rFonts w:eastAsia="Times New Roman" w:cs="Arial"/>
          <w:szCs w:val="24"/>
          <w:lang w:eastAsia="hr-HR"/>
        </w:rPr>
        <w:t>2</w:t>
      </w:r>
      <w:r w:rsidRPr="001743ED">
        <w:rPr>
          <w:rFonts w:eastAsia="Times New Roman" w:cs="Arial"/>
          <w:szCs w:val="24"/>
          <w:lang w:eastAsia="hr-HR"/>
        </w:rPr>
        <w:t xml:space="preserve">/25 do </w:t>
      </w:r>
      <w:r>
        <w:rPr>
          <w:rFonts w:eastAsia="Times New Roman" w:cs="Arial"/>
          <w:szCs w:val="24"/>
          <w:lang w:eastAsia="hr-HR"/>
        </w:rPr>
        <w:t>06/</w:t>
      </w:r>
      <w:r w:rsidRPr="001743ED">
        <w:rPr>
          <w:rFonts w:eastAsia="Times New Roman" w:cs="Arial"/>
          <w:szCs w:val="24"/>
          <w:lang w:eastAsia="hr-HR"/>
        </w:rPr>
        <w:t>25.</w:t>
      </w:r>
    </w:p>
    <w:p w:rsidRPr="001743ED" w:rsidR="00BA23A8" w:rsidP="00BA23A8" w:rsidRDefault="00BA23A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743ED" w:rsidR="00BA23A8" w:rsidP="00BA23A8" w:rsidRDefault="00BA23A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1743ED" w:rsidR="00BA23A8" w:rsidP="00BA23A8" w:rsidRDefault="00BA23A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743ED" w:rsidR="00BA23A8" w:rsidP="00BA23A8" w:rsidRDefault="00BA23A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BA23A8">
        <w:rPr>
          <w:rFonts w:eastAsia="Times New Roman" w:cs="Arial"/>
          <w:szCs w:val="24"/>
          <w:lang w:eastAsia="hr-HR"/>
        </w:rPr>
        <w:t>RONALD</w:t>
      </w:r>
      <w:r>
        <w:rPr>
          <w:rFonts w:eastAsia="Times New Roman" w:cs="Arial"/>
          <w:szCs w:val="24"/>
          <w:lang w:eastAsia="hr-HR"/>
        </w:rPr>
        <w:t>A</w:t>
      </w:r>
      <w:r w:rsidRPr="00BA23A8">
        <w:rPr>
          <w:rFonts w:eastAsia="Times New Roman" w:cs="Arial"/>
          <w:szCs w:val="24"/>
          <w:lang w:eastAsia="hr-HR"/>
        </w:rPr>
        <w:t xml:space="preserve"> RYAN</w:t>
      </w:r>
      <w:r>
        <w:rPr>
          <w:rFonts w:eastAsia="Times New Roman" w:cs="Arial"/>
          <w:szCs w:val="24"/>
          <w:lang w:eastAsia="hr-HR"/>
        </w:rPr>
        <w:t>A</w:t>
      </w:r>
      <w:r w:rsidRPr="00BA23A8">
        <w:rPr>
          <w:rFonts w:eastAsia="Times New Roman" w:cs="Arial"/>
          <w:szCs w:val="24"/>
          <w:lang w:eastAsia="hr-HR"/>
        </w:rPr>
        <w:t xml:space="preserve"> BENEDICTO ESTREBA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BA23A8">
        <w:rPr>
          <w:rFonts w:eastAsia="Times New Roman" w:cs="Arial"/>
          <w:szCs w:val="24"/>
          <w:lang w:eastAsia="hr-HR"/>
        </w:rPr>
        <w:t>Vodnjan</w:t>
      </w:r>
      <w:r>
        <w:rPr>
          <w:rFonts w:eastAsia="Times New Roman" w:cs="Arial"/>
          <w:szCs w:val="24"/>
          <w:lang w:eastAsia="hr-HR"/>
        </w:rPr>
        <w:t>,</w:t>
      </w:r>
      <w:r w:rsidRPr="00BA23A8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>Ulica s</w:t>
      </w:r>
      <w:r w:rsidRPr="00BA23A8">
        <w:rPr>
          <w:rFonts w:eastAsia="Times New Roman" w:cs="Arial"/>
          <w:szCs w:val="24"/>
          <w:lang w:eastAsia="hr-HR"/>
        </w:rPr>
        <w:t xml:space="preserve">veti Martin 11, </w:t>
      </w:r>
      <w:r>
        <w:rPr>
          <w:rFonts w:eastAsia="Times New Roman" w:cs="Arial"/>
          <w:szCs w:val="24"/>
          <w:lang w:eastAsia="hr-HR"/>
        </w:rPr>
        <w:t xml:space="preserve">OIB: </w:t>
      </w:r>
      <w:r w:rsidRPr="00BA23A8">
        <w:rPr>
          <w:rFonts w:eastAsia="Times New Roman" w:cs="Arial"/>
          <w:szCs w:val="24"/>
          <w:lang w:eastAsia="hr-HR"/>
        </w:rPr>
        <w:t>07530001081</w:t>
      </w:r>
      <w:r w:rsidRPr="001743E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BA23A8">
        <w:rPr>
          <w:rFonts w:eastAsia="Times New Roman" w:cs="Arial"/>
          <w:szCs w:val="24"/>
          <w:lang w:eastAsia="hr-HR"/>
        </w:rPr>
        <w:t xml:space="preserve">3.908,41 </w:t>
      </w:r>
      <w:r w:rsidRPr="001743ED">
        <w:rPr>
          <w:rFonts w:eastAsia="Times New Roman" w:cs="Arial"/>
          <w:szCs w:val="24"/>
          <w:lang w:eastAsia="hr-HR"/>
        </w:rPr>
        <w:t xml:space="preserve">eura i razvrstava se u I. viši isplatni red. </w:t>
      </w:r>
    </w:p>
    <w:p w:rsidR="00E667E8" w:rsidP="00471252" w:rsidRDefault="00E667E8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1743ED" w:rsidR="0056562E" w:rsidP="0056562E" w:rsidRDefault="0056562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</w:t>
      </w:r>
      <w:r w:rsidRPr="001743ED">
        <w:rPr>
          <w:rFonts w:eastAsia="Times New Roman" w:cs="Arial"/>
          <w:szCs w:val="24"/>
          <w:lang w:eastAsia="hr-HR"/>
        </w:rPr>
        <w:t xml:space="preserve">. </w:t>
      </w:r>
      <w:r w:rsidRPr="0056562E">
        <w:rPr>
          <w:rFonts w:eastAsia="Times New Roman" w:cs="Arial"/>
          <w:szCs w:val="24"/>
          <w:lang w:eastAsia="hr-HR"/>
        </w:rPr>
        <w:t>MARIO JR GODOY PASCUA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BA23A8">
        <w:rPr>
          <w:rFonts w:eastAsia="Times New Roman" w:cs="Arial"/>
          <w:szCs w:val="24"/>
          <w:lang w:eastAsia="hr-HR"/>
        </w:rPr>
        <w:t>Vodnjan</w:t>
      </w:r>
      <w:r>
        <w:rPr>
          <w:rFonts w:eastAsia="Times New Roman" w:cs="Arial"/>
          <w:szCs w:val="24"/>
          <w:lang w:eastAsia="hr-HR"/>
        </w:rPr>
        <w:t>,</w:t>
      </w:r>
      <w:r w:rsidRPr="00BA23A8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>Ulica s</w:t>
      </w:r>
      <w:r w:rsidRPr="00BA23A8">
        <w:rPr>
          <w:rFonts w:eastAsia="Times New Roman" w:cs="Arial"/>
          <w:szCs w:val="24"/>
          <w:lang w:eastAsia="hr-HR"/>
        </w:rPr>
        <w:t>veti Martin 11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56562E">
        <w:rPr>
          <w:rFonts w:eastAsia="Times New Roman" w:cs="Arial"/>
          <w:szCs w:val="24"/>
          <w:lang w:eastAsia="hr-HR"/>
        </w:rPr>
        <w:t>89592495898</w:t>
      </w:r>
      <w:r w:rsidRPr="001743ED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56562E">
        <w:rPr>
          <w:rFonts w:eastAsia="Times New Roman" w:cs="Arial"/>
          <w:szCs w:val="24"/>
          <w:lang w:eastAsia="hr-HR"/>
        </w:rPr>
        <w:t>2.513,84</w:t>
      </w:r>
      <w:r>
        <w:rPr>
          <w:rFonts w:eastAsia="Times New Roman" w:cs="Arial"/>
          <w:szCs w:val="24"/>
          <w:lang w:eastAsia="hr-HR"/>
        </w:rPr>
        <w:t xml:space="preserve"> </w:t>
      </w:r>
      <w:r w:rsidRPr="001743ED">
        <w:rPr>
          <w:rFonts w:eastAsia="Times New Roman" w:cs="Arial"/>
          <w:szCs w:val="24"/>
          <w:lang w:eastAsia="hr-HR"/>
        </w:rPr>
        <w:t>eura, s osnova neto plaće</w:t>
      </w:r>
      <w:r>
        <w:rPr>
          <w:rFonts w:eastAsia="Times New Roman" w:cs="Arial"/>
          <w:szCs w:val="24"/>
          <w:lang w:eastAsia="hr-HR"/>
        </w:rPr>
        <w:t xml:space="preserve"> </w:t>
      </w:r>
      <w:r w:rsidRPr="001743ED">
        <w:rPr>
          <w:rFonts w:eastAsia="Times New Roman" w:cs="Arial"/>
          <w:szCs w:val="24"/>
          <w:lang w:eastAsia="hr-HR"/>
        </w:rPr>
        <w:t>0</w:t>
      </w:r>
      <w:r>
        <w:rPr>
          <w:rFonts w:eastAsia="Times New Roman" w:cs="Arial"/>
          <w:szCs w:val="24"/>
          <w:lang w:eastAsia="hr-HR"/>
        </w:rPr>
        <w:t>2</w:t>
      </w:r>
      <w:r w:rsidRPr="001743ED">
        <w:rPr>
          <w:rFonts w:eastAsia="Times New Roman" w:cs="Arial"/>
          <w:szCs w:val="24"/>
          <w:lang w:eastAsia="hr-HR"/>
        </w:rPr>
        <w:t xml:space="preserve">/25 do </w:t>
      </w:r>
      <w:r>
        <w:rPr>
          <w:rFonts w:eastAsia="Times New Roman" w:cs="Arial"/>
          <w:szCs w:val="24"/>
          <w:lang w:eastAsia="hr-HR"/>
        </w:rPr>
        <w:t>04/</w:t>
      </w:r>
      <w:r w:rsidRPr="001743ED">
        <w:rPr>
          <w:rFonts w:eastAsia="Times New Roman" w:cs="Arial"/>
          <w:szCs w:val="24"/>
          <w:lang w:eastAsia="hr-HR"/>
        </w:rPr>
        <w:t>25.</w:t>
      </w:r>
    </w:p>
    <w:p w:rsidRPr="001743ED" w:rsidR="0056562E" w:rsidP="0056562E" w:rsidRDefault="0056562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743ED" w:rsidR="0056562E" w:rsidP="0056562E" w:rsidRDefault="0056562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1743ED" w:rsidR="0056562E" w:rsidP="0056562E" w:rsidRDefault="0056562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743ED" w:rsidR="0056562E" w:rsidP="0056562E" w:rsidRDefault="0056562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>
        <w:rPr>
          <w:rFonts w:eastAsia="Times New Roman" w:cs="Arial"/>
          <w:szCs w:val="24"/>
          <w:lang w:eastAsia="hr-HR"/>
        </w:rPr>
        <w:t>MARIA</w:t>
      </w:r>
      <w:r w:rsidRPr="0056562E">
        <w:rPr>
          <w:rFonts w:eastAsia="Times New Roman" w:cs="Arial"/>
          <w:szCs w:val="24"/>
          <w:lang w:eastAsia="hr-HR"/>
        </w:rPr>
        <w:t xml:space="preserve"> JR GODOY PASCUA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BA23A8">
        <w:rPr>
          <w:rFonts w:eastAsia="Times New Roman" w:cs="Arial"/>
          <w:szCs w:val="24"/>
          <w:lang w:eastAsia="hr-HR"/>
        </w:rPr>
        <w:t>Vodnjan</w:t>
      </w:r>
      <w:r>
        <w:rPr>
          <w:rFonts w:eastAsia="Times New Roman" w:cs="Arial"/>
          <w:szCs w:val="24"/>
          <w:lang w:eastAsia="hr-HR"/>
        </w:rPr>
        <w:t>,</w:t>
      </w:r>
      <w:r w:rsidRPr="00BA23A8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>Ulica s</w:t>
      </w:r>
      <w:r w:rsidRPr="00BA23A8">
        <w:rPr>
          <w:rFonts w:eastAsia="Times New Roman" w:cs="Arial"/>
          <w:szCs w:val="24"/>
          <w:lang w:eastAsia="hr-HR"/>
        </w:rPr>
        <w:t>veti Martin 11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56562E">
        <w:rPr>
          <w:rFonts w:eastAsia="Times New Roman" w:cs="Arial"/>
          <w:szCs w:val="24"/>
          <w:lang w:eastAsia="hr-HR"/>
        </w:rPr>
        <w:t>89592495898</w:t>
      </w:r>
      <w:r w:rsidRPr="001743ED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56562E">
        <w:rPr>
          <w:rFonts w:eastAsia="Times New Roman" w:cs="Arial"/>
          <w:szCs w:val="24"/>
          <w:lang w:eastAsia="hr-HR"/>
        </w:rPr>
        <w:t>2.513,84</w:t>
      </w:r>
      <w:r>
        <w:rPr>
          <w:rFonts w:eastAsia="Times New Roman" w:cs="Arial"/>
          <w:szCs w:val="24"/>
          <w:lang w:eastAsia="hr-HR"/>
        </w:rPr>
        <w:t xml:space="preserve"> </w:t>
      </w:r>
      <w:r w:rsidRPr="001743ED">
        <w:rPr>
          <w:rFonts w:eastAsia="Times New Roman" w:cs="Arial"/>
          <w:szCs w:val="24"/>
          <w:lang w:eastAsia="hr-HR"/>
        </w:rPr>
        <w:t xml:space="preserve">eura i razvrstava se u I. viši isplatni red. </w:t>
      </w:r>
    </w:p>
    <w:p w:rsidR="00BA23A8" w:rsidP="00471252" w:rsidRDefault="00BA23A8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A74860" w:rsidR="00BA23A8" w:rsidP="00471252" w:rsidRDefault="00A748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4860">
        <w:rPr>
          <w:rFonts w:eastAsia="Times New Roman" w:cs="Arial"/>
          <w:szCs w:val="24"/>
          <w:lang w:eastAsia="hr-HR"/>
        </w:rPr>
        <w:t>TRAŽBINE DRUGOG VIŠEG ISPLATNOG REDA</w:t>
      </w:r>
    </w:p>
    <w:p w:rsidRPr="00A74860" w:rsidR="00BA23A8" w:rsidP="00471252" w:rsidRDefault="00BA23A8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A74860" w:rsidR="00A74860" w:rsidP="00A74860" w:rsidRDefault="00A748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4860">
        <w:rPr>
          <w:rFonts w:eastAsia="Times New Roman" w:cs="Arial"/>
          <w:szCs w:val="24"/>
          <w:lang w:eastAsia="hr-HR"/>
        </w:rPr>
        <w:t>1. OTP BANKA d.d., Split, Domovinskog rata 61, OIB: 52508873833, prijavio je tražbinu u iznosu od 14.491,47 eura, s osnova ugovora o kreditu 2903/23 od 30.8.2023.</w:t>
      </w:r>
    </w:p>
    <w:p w:rsidRPr="00A74860" w:rsidR="00A74860" w:rsidP="00A74860" w:rsidRDefault="00A748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74860" w:rsidR="00A74860" w:rsidP="00A74860" w:rsidRDefault="00A748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486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A74860" w:rsidR="00A74860" w:rsidP="00A74860" w:rsidRDefault="00A748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486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A74860" w:rsidR="00A74860" w:rsidP="00A74860" w:rsidRDefault="00A7486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4860">
        <w:rPr>
          <w:rFonts w:eastAsia="Times New Roman" w:cs="Arial"/>
          <w:szCs w:val="24"/>
          <w:lang w:eastAsia="hr-HR"/>
        </w:rPr>
        <w:t xml:space="preserve">Sutkinja objavljuje da se tražbina stečajnog vjerovnika OTP BANKA d.d., Split, Domovinskog rata 61, OIB: 52508873833, smatra utvrđenom u iznosu od 14.491,47 eura i razvrstava se u II. viši isplatni red. </w:t>
      </w:r>
    </w:p>
    <w:p w:rsidRPr="00471252" w:rsidR="00BA23A8" w:rsidP="00471252" w:rsidRDefault="00BA23A8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1743ED" w:rsidR="00B96A27" w:rsidP="00B96A27" w:rsidRDefault="00B96A2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1743ED">
        <w:rPr>
          <w:rFonts w:eastAsia="Times New Roman" w:cs="Arial"/>
          <w:szCs w:val="24"/>
          <w:lang w:eastAsia="hr-HR"/>
        </w:rPr>
        <w:t xml:space="preserve">. REPUBLIKA HRVATSKA, Ministarstvo financija, Porezna uprava, Katančićeva 5, Zagreb, OIB: 18683136487, zastupana po Županijskom državnom odvjetništvu u Puli-Pola, Kranjčevićeva 8, Pula, prijavila je tražbinu u iznosu od </w:t>
      </w:r>
      <w:r w:rsidRPr="00B96A27">
        <w:rPr>
          <w:rFonts w:eastAsia="Times New Roman" w:cs="Arial"/>
          <w:szCs w:val="24"/>
          <w:lang w:eastAsia="hr-HR"/>
        </w:rPr>
        <w:t>697,25</w:t>
      </w:r>
      <w:r w:rsidRPr="001743ED">
        <w:rPr>
          <w:rFonts w:eastAsia="Times New Roman" w:cs="Arial"/>
          <w:szCs w:val="24"/>
          <w:lang w:eastAsia="hr-HR"/>
        </w:rPr>
        <w:t xml:space="preserve"> eura s osnova </w:t>
      </w:r>
      <w:r>
        <w:rPr>
          <w:rFonts w:eastAsia="Times New Roman" w:cs="Arial"/>
          <w:szCs w:val="24"/>
          <w:lang w:eastAsia="hr-HR"/>
        </w:rPr>
        <w:t>prijave poreza na dobit za 2024., prijave</w:t>
      </w:r>
      <w:r w:rsidRPr="00B96A27">
        <w:rPr>
          <w:rFonts w:eastAsia="Times New Roman" w:cs="Arial"/>
          <w:szCs w:val="24"/>
          <w:lang w:eastAsia="hr-HR"/>
        </w:rPr>
        <w:t xml:space="preserve"> poreza na dodat</w:t>
      </w:r>
      <w:r>
        <w:rPr>
          <w:rFonts w:eastAsia="Times New Roman" w:cs="Arial"/>
          <w:szCs w:val="24"/>
          <w:lang w:eastAsia="hr-HR"/>
        </w:rPr>
        <w:t>nu vrijednost 08/2025., troškova</w:t>
      </w:r>
      <w:r w:rsidRPr="00B96A27">
        <w:rPr>
          <w:rFonts w:eastAsia="Times New Roman" w:cs="Arial"/>
          <w:szCs w:val="24"/>
          <w:lang w:eastAsia="hr-HR"/>
        </w:rPr>
        <w:t xml:space="preserve"> prisilne naplate. Ovjeren izlist iz informacijskog sustava</w:t>
      </w:r>
      <w:r>
        <w:rPr>
          <w:rFonts w:eastAsia="Times New Roman" w:cs="Arial"/>
          <w:szCs w:val="24"/>
          <w:lang w:eastAsia="hr-HR"/>
        </w:rPr>
        <w:t xml:space="preserve"> Porezne uprave na dan otvaranja</w:t>
      </w:r>
      <w:r w:rsidRPr="00B96A27">
        <w:rPr>
          <w:rFonts w:eastAsia="Times New Roman" w:cs="Arial"/>
          <w:szCs w:val="24"/>
          <w:lang w:eastAsia="hr-HR"/>
        </w:rPr>
        <w:t xml:space="preserve"> stečajnog postupka.</w:t>
      </w:r>
    </w:p>
    <w:p w:rsidRPr="001743ED" w:rsidR="00B96A27" w:rsidP="00B96A27" w:rsidRDefault="00B96A2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743ED" w:rsidR="00B96A27" w:rsidP="00B96A27" w:rsidRDefault="00B96A2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Stečajni upravitelj tražbinu priznaje u cijelosti kao tražbinu I</w:t>
      </w:r>
      <w:r>
        <w:rPr>
          <w:rFonts w:eastAsia="Times New Roman" w:cs="Arial"/>
          <w:szCs w:val="24"/>
          <w:lang w:eastAsia="hr-HR"/>
        </w:rPr>
        <w:t>I</w:t>
      </w:r>
      <w:r w:rsidRPr="001743ED">
        <w:rPr>
          <w:rFonts w:eastAsia="Times New Roman" w:cs="Arial"/>
          <w:szCs w:val="24"/>
          <w:lang w:eastAsia="hr-HR"/>
        </w:rPr>
        <w:t>. višeg isplatnog reda.</w:t>
      </w:r>
    </w:p>
    <w:p w:rsidRPr="001743ED" w:rsidR="00B96A27" w:rsidP="00B96A27" w:rsidRDefault="00B96A2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743ED" w:rsidR="00B96A27" w:rsidP="00B96A27" w:rsidRDefault="00B96A2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43ED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18683136487, smatra utvrđenom u iznosu od </w:t>
      </w:r>
      <w:r w:rsidRPr="00B96A27">
        <w:rPr>
          <w:rFonts w:eastAsia="Times New Roman" w:cs="Arial"/>
          <w:szCs w:val="24"/>
          <w:lang w:eastAsia="hr-HR"/>
        </w:rPr>
        <w:t>697,25</w:t>
      </w:r>
      <w:r w:rsidRPr="001743ED">
        <w:rPr>
          <w:rFonts w:eastAsia="Times New Roman" w:cs="Arial"/>
          <w:szCs w:val="24"/>
          <w:lang w:eastAsia="hr-HR"/>
        </w:rPr>
        <w:t xml:space="preserve"> eura i razvrstava se u </w:t>
      </w:r>
      <w:r>
        <w:rPr>
          <w:rFonts w:eastAsia="Times New Roman" w:cs="Arial"/>
          <w:szCs w:val="24"/>
          <w:lang w:eastAsia="hr-HR"/>
        </w:rPr>
        <w:t>I</w:t>
      </w:r>
      <w:r w:rsidRPr="001743ED">
        <w:rPr>
          <w:rFonts w:eastAsia="Times New Roman" w:cs="Arial"/>
          <w:szCs w:val="24"/>
          <w:lang w:eastAsia="hr-HR"/>
        </w:rPr>
        <w:t xml:space="preserve">I. viši isplatni red. </w:t>
      </w:r>
    </w:p>
    <w:p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A74860" w:rsidR="00FB6411" w:rsidP="00FB6411" w:rsidRDefault="00FB641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A74860">
        <w:rPr>
          <w:rFonts w:eastAsia="Times New Roman" w:cs="Arial"/>
          <w:szCs w:val="24"/>
          <w:lang w:eastAsia="hr-HR"/>
        </w:rPr>
        <w:t xml:space="preserve">. </w:t>
      </w:r>
      <w:r w:rsidRPr="00FB6411">
        <w:rPr>
          <w:rFonts w:eastAsia="Times New Roman" w:cs="Arial"/>
          <w:szCs w:val="24"/>
          <w:lang w:eastAsia="hr-HR"/>
        </w:rPr>
        <w:t>ORATUS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FB6411">
        <w:rPr>
          <w:rFonts w:eastAsia="Times New Roman" w:cs="Arial"/>
          <w:szCs w:val="24"/>
          <w:lang w:eastAsia="hr-HR"/>
        </w:rPr>
        <w:t>Vodnjan</w:t>
      </w:r>
      <w:r>
        <w:rPr>
          <w:rFonts w:eastAsia="Times New Roman" w:cs="Arial"/>
          <w:szCs w:val="24"/>
          <w:lang w:eastAsia="hr-HR"/>
        </w:rPr>
        <w:t>,</w:t>
      </w:r>
      <w:r w:rsidRPr="00FB6411">
        <w:rPr>
          <w:rFonts w:eastAsia="Times New Roman" w:cs="Arial"/>
          <w:szCs w:val="24"/>
          <w:lang w:eastAsia="hr-HR"/>
        </w:rPr>
        <w:t xml:space="preserve"> Mlinska 2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FB6411">
        <w:rPr>
          <w:rFonts w:eastAsia="Times New Roman" w:cs="Arial"/>
          <w:szCs w:val="24"/>
          <w:lang w:eastAsia="hr-HR"/>
        </w:rPr>
        <w:t xml:space="preserve">36741078762, </w:t>
      </w:r>
      <w:r w:rsidRPr="00A74860">
        <w:rPr>
          <w:rFonts w:eastAsia="Times New Roman" w:cs="Arial"/>
          <w:szCs w:val="24"/>
          <w:lang w:eastAsia="hr-HR"/>
        </w:rPr>
        <w:t xml:space="preserve">prijavio je tražbinu u iznosu od </w:t>
      </w:r>
      <w:r w:rsidRPr="00FB6411">
        <w:rPr>
          <w:rFonts w:eastAsia="Times New Roman" w:cs="Arial"/>
          <w:szCs w:val="24"/>
          <w:lang w:eastAsia="hr-HR"/>
        </w:rPr>
        <w:t xml:space="preserve">2.000,00 </w:t>
      </w:r>
      <w:r w:rsidRPr="00A74860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u</w:t>
      </w:r>
      <w:r w:rsidRPr="00FB6411">
        <w:rPr>
          <w:rFonts w:eastAsia="Times New Roman" w:cs="Arial"/>
          <w:szCs w:val="24"/>
          <w:lang w:eastAsia="hr-HR"/>
        </w:rPr>
        <w:t>govor</w:t>
      </w:r>
      <w:r>
        <w:rPr>
          <w:rFonts w:eastAsia="Times New Roman" w:cs="Arial"/>
          <w:szCs w:val="24"/>
          <w:lang w:eastAsia="hr-HR"/>
        </w:rPr>
        <w:t>a o vođenju računovodstva od 15.4.2024., kartice konta, i</w:t>
      </w:r>
      <w:r w:rsidRPr="00FB6411">
        <w:rPr>
          <w:rFonts w:eastAsia="Times New Roman" w:cs="Arial"/>
          <w:szCs w:val="24"/>
          <w:lang w:eastAsia="hr-HR"/>
        </w:rPr>
        <w:t>spis</w:t>
      </w:r>
      <w:r>
        <w:rPr>
          <w:rFonts w:eastAsia="Times New Roman" w:cs="Arial"/>
          <w:szCs w:val="24"/>
          <w:lang w:eastAsia="hr-HR"/>
        </w:rPr>
        <w:t>a otvorenih stavaka, n</w:t>
      </w:r>
      <w:r w:rsidRPr="00FB6411">
        <w:rPr>
          <w:rFonts w:eastAsia="Times New Roman" w:cs="Arial"/>
          <w:szCs w:val="24"/>
          <w:lang w:eastAsia="hr-HR"/>
        </w:rPr>
        <w:t>eplaćeni</w:t>
      </w:r>
      <w:r>
        <w:rPr>
          <w:rFonts w:eastAsia="Times New Roman" w:cs="Arial"/>
          <w:szCs w:val="24"/>
          <w:lang w:eastAsia="hr-HR"/>
        </w:rPr>
        <w:t>h računa</w:t>
      </w:r>
      <w:r w:rsidRPr="00A74860">
        <w:rPr>
          <w:rFonts w:eastAsia="Times New Roman" w:cs="Arial"/>
          <w:szCs w:val="24"/>
          <w:lang w:eastAsia="hr-HR"/>
        </w:rPr>
        <w:t>.</w:t>
      </w:r>
    </w:p>
    <w:p w:rsidRPr="00A74860" w:rsidR="00FB6411" w:rsidP="00FB6411" w:rsidRDefault="00FB641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74860" w:rsidR="00FB6411" w:rsidP="00FB6411" w:rsidRDefault="00FB641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486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A74860" w:rsidR="00FB6411" w:rsidP="00FB6411" w:rsidRDefault="00FB641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486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A74860" w:rsidR="00FB6411" w:rsidP="00FB6411" w:rsidRDefault="00FB641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4860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FB6411" w:rsidR="00DA6E20">
        <w:rPr>
          <w:rFonts w:eastAsia="Times New Roman" w:cs="Arial"/>
          <w:szCs w:val="24"/>
          <w:lang w:eastAsia="hr-HR"/>
        </w:rPr>
        <w:t>ORATUS d.o.o.</w:t>
      </w:r>
      <w:r w:rsidR="00DA6E20">
        <w:rPr>
          <w:rFonts w:eastAsia="Times New Roman" w:cs="Arial"/>
          <w:szCs w:val="24"/>
          <w:lang w:eastAsia="hr-HR"/>
        </w:rPr>
        <w:t xml:space="preserve">, </w:t>
      </w:r>
      <w:r w:rsidRPr="00FB6411" w:rsidR="00DA6E20">
        <w:rPr>
          <w:rFonts w:eastAsia="Times New Roman" w:cs="Arial"/>
          <w:szCs w:val="24"/>
          <w:lang w:eastAsia="hr-HR"/>
        </w:rPr>
        <w:t>Vodnjan</w:t>
      </w:r>
      <w:r w:rsidR="00DA6E20">
        <w:rPr>
          <w:rFonts w:eastAsia="Times New Roman" w:cs="Arial"/>
          <w:szCs w:val="24"/>
          <w:lang w:eastAsia="hr-HR"/>
        </w:rPr>
        <w:t>,</w:t>
      </w:r>
      <w:r w:rsidRPr="00FB6411" w:rsidR="00DA6E20">
        <w:rPr>
          <w:rFonts w:eastAsia="Times New Roman" w:cs="Arial"/>
          <w:szCs w:val="24"/>
          <w:lang w:eastAsia="hr-HR"/>
        </w:rPr>
        <w:t xml:space="preserve"> Mlinska 2</w:t>
      </w:r>
      <w:r w:rsidR="00DA6E20">
        <w:rPr>
          <w:rFonts w:eastAsia="Times New Roman" w:cs="Arial"/>
          <w:szCs w:val="24"/>
          <w:lang w:eastAsia="hr-HR"/>
        </w:rPr>
        <w:t xml:space="preserve">, OIB: </w:t>
      </w:r>
      <w:r w:rsidRPr="00FB6411" w:rsidR="00DA6E20">
        <w:rPr>
          <w:rFonts w:eastAsia="Times New Roman" w:cs="Arial"/>
          <w:szCs w:val="24"/>
          <w:lang w:eastAsia="hr-HR"/>
        </w:rPr>
        <w:t>36741078762</w:t>
      </w:r>
      <w:r w:rsidRPr="00A74860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FB6411" w:rsidR="00DA6E20">
        <w:rPr>
          <w:rFonts w:eastAsia="Times New Roman" w:cs="Arial"/>
          <w:szCs w:val="24"/>
          <w:lang w:eastAsia="hr-HR"/>
        </w:rPr>
        <w:t xml:space="preserve">2.000,00 </w:t>
      </w:r>
      <w:r w:rsidRPr="00A74860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471252"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Sutkinja donosi </w:t>
      </w: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r j e š e nj e</w:t>
      </w: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471252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5635D3" w:rsidR="00471252" w:rsidP="00471252" w:rsidRDefault="004712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5635D3">
        <w:rPr>
          <w:rFonts w:eastAsia="Times New Roman" w:cs="Arial"/>
          <w:szCs w:val="24"/>
          <w:lang w:eastAsia="hr-HR"/>
        </w:rPr>
        <w:t xml:space="preserve">u </w:t>
      </w:r>
      <w:r w:rsidR="00752A03">
        <w:rPr>
          <w:rFonts w:eastAsia="Times New Roman" w:cs="Arial"/>
          <w:szCs w:val="24"/>
          <w:lang w:eastAsia="hr-HR"/>
        </w:rPr>
        <w:t>12:40</w:t>
      </w:r>
      <w:r w:rsidRPr="005635D3">
        <w:rPr>
          <w:rFonts w:eastAsia="Times New Roman" w:cs="Arial"/>
          <w:szCs w:val="24"/>
          <w:lang w:eastAsia="hr-HR"/>
        </w:rPr>
        <w:t xml:space="preserve"> sati.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Otvara se </w:t>
      </w: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ab/>
        <w:t>Stečajn</w:t>
      </w:r>
      <w:r w:rsidR="00580CA9">
        <w:rPr>
          <w:rFonts w:eastAsia="Times New Roman" w:cs="Arial"/>
          <w:szCs w:val="24"/>
          <w:lang w:eastAsia="hr-HR"/>
        </w:rPr>
        <w:t>i</w:t>
      </w:r>
      <w:r w:rsidRPr="00471252">
        <w:rPr>
          <w:rFonts w:eastAsia="Times New Roman" w:cs="Arial"/>
          <w:szCs w:val="24"/>
          <w:lang w:eastAsia="hr-HR"/>
        </w:rPr>
        <w:t xml:space="preserve"> upravitelj usmeno izlaže kao u pisanom izvješću podnesenom za ovo ročište, kako slijedi:</w:t>
      </w:r>
    </w:p>
    <w:p w:rsidRPr="00471252" w:rsidR="00471252" w:rsidP="00471252" w:rsidRDefault="00471252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="00752A03" w:rsidP="00471252" w:rsidRDefault="005635D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 w:rsidR="008C01D6">
        <w:rPr>
          <w:rFonts w:eastAsia="Times New Roman" w:cs="Arial"/>
          <w:color w:val="000000"/>
          <w:szCs w:val="24"/>
          <w:lang w:eastAsia="hr-HR"/>
        </w:rPr>
        <w:t xml:space="preserve">Stečajni upravitelj </w:t>
      </w:r>
      <w:r w:rsidR="00752A03">
        <w:rPr>
          <w:rFonts w:eastAsia="Times New Roman" w:cs="Arial"/>
          <w:color w:val="000000"/>
          <w:szCs w:val="24"/>
          <w:lang w:eastAsia="hr-HR"/>
        </w:rPr>
        <w:t xml:space="preserve">izjavljuje da prema njegovom saznanju društvo je imalo u vlasništvu 3 vozila koja su otuđena prije otvaranja ovog stečajnog postupka. Prema navodu zakonskog zastupnika dužnika do otvaranja stečaja stečajni dužnik nema imovine, nema u posjedu sredstva koja su još uvijek u knjigovodstvenoj evidenciji, kao ni sitni inventar i auto gume, a u pogledu potraživanja od dužnikovih dužnika stečajni upravitelj nije uspio pribaviti potpunu dokumentaciju. Prema navodu knjigovodstvenog servisa dokumentacija je predana direktoru. </w:t>
      </w:r>
    </w:p>
    <w:p w:rsidR="00752A03" w:rsidP="00471252" w:rsidRDefault="00752A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752A03" w:rsidP="00471252" w:rsidRDefault="00752A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Vjerovnik REPUBLIKA HRVATSKA predlaže da stečajni upravitelj dostavi sudu određeni prijedlog koja mu je dokumentacija potrebna radi pokušaja ostvarivanja tražbina prema dužnikovim dužnicima kao i prijedlog da mu zz dužnika preda u posjed točno navedene pokretnine.</w:t>
      </w:r>
    </w:p>
    <w:p w:rsidR="00752A03" w:rsidP="00471252" w:rsidRDefault="00752A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471252" w:rsidP="00752A03" w:rsidRDefault="00752A03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>Stečajni upravitelj izjavljuje da će navedeni prijedlog dostaviti sudu.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  <w:t>Skupština vjerovnika</w:t>
      </w:r>
      <w:r w:rsidR="00752A03">
        <w:rPr>
          <w:rFonts w:eastAsia="Times New Roman" w:cs="Arial"/>
          <w:color w:val="000000"/>
          <w:szCs w:val="24"/>
          <w:lang w:eastAsia="hr-HR"/>
        </w:rPr>
        <w:t xml:space="preserve"> koju na današnjem ročištu čini REPUBLIKA HRVATSKA </w:t>
      </w:r>
      <w:r w:rsidRPr="00471252">
        <w:rPr>
          <w:rFonts w:eastAsia="Times New Roman" w:cs="Arial"/>
          <w:color w:val="000000"/>
          <w:szCs w:val="24"/>
          <w:lang w:eastAsia="hr-HR"/>
        </w:rPr>
        <w:t xml:space="preserve">donosi sljedeće odluke: 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52A03" w:rsidR="00471252" w:rsidP="00471252" w:rsidRDefault="0047125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752A03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752A03" w:rsidR="00471252" w:rsidP="00471252" w:rsidRDefault="0047125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752A03">
        <w:rPr>
          <w:rFonts w:eastAsia="Times New Roman" w:cs="Arial"/>
          <w:szCs w:val="24"/>
          <w:lang w:eastAsia="hr-HR"/>
        </w:rPr>
        <w:t>Poslovanje se neće nastaviti.</w:t>
      </w:r>
    </w:p>
    <w:p w:rsidRPr="00752A03" w:rsidR="00471252" w:rsidP="00471252" w:rsidRDefault="0047125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752A03">
        <w:rPr>
          <w:rFonts w:eastAsia="Times New Roman" w:cs="Arial"/>
          <w:szCs w:val="24"/>
          <w:lang w:eastAsia="hr-HR"/>
        </w:rPr>
        <w:t>Neće se osnivati odbor vjerovnika.</w:t>
      </w:r>
    </w:p>
    <w:p w:rsidRPr="00471252" w:rsidR="00471252" w:rsidP="00471252" w:rsidRDefault="0047125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752A03" w:rsidR="00471252" w:rsidP="00471252" w:rsidRDefault="0047125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752A03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52A03" w:rsidR="00471252" w:rsidP="00471252" w:rsidRDefault="004712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52A03">
        <w:rPr>
          <w:rFonts w:eastAsia="Times New Roman" w:cs="Arial"/>
          <w:szCs w:val="24"/>
          <w:lang w:eastAsia="hr-HR"/>
        </w:rPr>
        <w:t xml:space="preserve">Dovršeno u </w:t>
      </w:r>
      <w:r w:rsidRPr="00752A03" w:rsidR="00752A03">
        <w:rPr>
          <w:rFonts w:eastAsia="Times New Roman" w:cs="Arial"/>
          <w:szCs w:val="24"/>
          <w:lang w:eastAsia="hr-HR"/>
        </w:rPr>
        <w:t>12</w:t>
      </w:r>
      <w:r w:rsidRPr="00752A03">
        <w:rPr>
          <w:rFonts w:eastAsia="Times New Roman" w:cs="Arial"/>
          <w:szCs w:val="24"/>
          <w:lang w:eastAsia="hr-HR"/>
        </w:rPr>
        <w:t>:</w:t>
      </w:r>
      <w:r w:rsidRPr="00752A03" w:rsidR="00752A03">
        <w:rPr>
          <w:rFonts w:eastAsia="Times New Roman" w:cs="Arial"/>
          <w:szCs w:val="24"/>
          <w:lang w:eastAsia="hr-HR"/>
        </w:rPr>
        <w:t>50</w:t>
      </w:r>
      <w:r w:rsidRPr="00752A03">
        <w:rPr>
          <w:rFonts w:eastAsia="Times New Roman" w:cs="Arial"/>
          <w:szCs w:val="24"/>
          <w:lang w:eastAsia="hr-HR"/>
        </w:rPr>
        <w:t xml:space="preserve"> sati.</w:t>
      </w:r>
    </w:p>
    <w:p w:rsidRPr="00471252"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</w:t>
      </w:r>
      <w:r w:rsidR="00580CA9">
        <w:rPr>
          <w:rFonts w:eastAsia="Times New Roman" w:cs="Arial"/>
          <w:color w:val="000000"/>
          <w:szCs w:val="24"/>
          <w:lang w:eastAsia="hr-HR"/>
        </w:rPr>
        <w:t>Stečajni</w:t>
      </w:r>
      <w:r w:rsidRPr="00471252">
        <w:rPr>
          <w:rFonts w:eastAsia="Times New Roman" w:cs="Arial"/>
          <w:color w:val="000000"/>
          <w:szCs w:val="24"/>
          <w:lang w:eastAsia="hr-HR"/>
        </w:rPr>
        <w:t xml:space="preserve"> upravitelj</w:t>
      </w: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</w:r>
    </w:p>
    <w:p w:rsidR="00471252" w:rsidP="00471252" w:rsidRDefault="004712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</w:p>
    <w:p w:rsidRPr="00471252" w:rsidR="00752A03" w:rsidP="00471252" w:rsidRDefault="00752A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471252" w:rsidP="00471252" w:rsidRDefault="004712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="002410FA" w:rsidP="00752A03" w:rsidRDefault="00471252">
      <w:pPr>
        <w:spacing w:after="0" w:line="240" w:lineRule="auto"/>
        <w:jc w:val="both"/>
      </w:pPr>
      <w:r w:rsidRPr="00471252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1252" w:rsidP="00471252" w:rsidRDefault="00471252">
      <w:pPr>
        <w:spacing w:after="0" w:line="240" w:lineRule="auto"/>
      </w:pPr>
      <w:r>
        <w:separator/>
      </w:r>
    </w:p>
  </w:endnote>
  <w:endnote w:type="continuationSeparator" w:id="0">
    <w:p w:rsidR="00471252" w:rsidP="00471252" w:rsidRDefault="0047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1252" w:rsidP="00471252" w:rsidRDefault="00471252">
      <w:pPr>
        <w:spacing w:after="0" w:line="240" w:lineRule="auto"/>
      </w:pPr>
      <w:r>
        <w:separator/>
      </w:r>
    </w:p>
  </w:footnote>
  <w:footnote w:type="continuationSeparator" w:id="0">
    <w:p w:rsidR="00471252" w:rsidP="00471252" w:rsidRDefault="00471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47125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DE481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471252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DE4813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471252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093789"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St-255</w:t>
    </w:r>
    <w:r w:rsidRPr="00471252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5</w:t>
    </w:r>
    <w:r w:rsidRPr="00471252">
      <w:rPr>
        <w:rFonts w:eastAsia="Times New Roman" w:cs="Arial"/>
        <w:szCs w:val="24"/>
        <w:lang w:eastAsia="hr-HR"/>
      </w:rPr>
      <w:t>-</w:t>
    </w:r>
    <w:r w:rsidR="00093789">
      <w:rPr>
        <w:rFonts w:eastAsia="Times New Roman" w:cs="Arial"/>
        <w:szCs w:val="24"/>
        <w:lang w:eastAsia="hr-HR"/>
      </w:rPr>
      <w:t>31</w:t>
    </w:r>
    <w:r w:rsidRPr="002D10B8">
      <w:rPr>
        <w:rFonts w:cs="Arial"/>
        <w:szCs w:val="24"/>
      </w:rPr>
      <w:t xml:space="preserve">   </w:t>
    </w:r>
  </w:p>
  <w:p w:rsidR="00222AA1" w:rsidRDefault="00DE4813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252"/>
    <w:rsid w:val="00093789"/>
    <w:rsid w:val="001743ED"/>
    <w:rsid w:val="002410FA"/>
    <w:rsid w:val="00471252"/>
    <w:rsid w:val="005635D3"/>
    <w:rsid w:val="0056562E"/>
    <w:rsid w:val="00576F75"/>
    <w:rsid w:val="00580CA9"/>
    <w:rsid w:val="005A0EC7"/>
    <w:rsid w:val="00610B03"/>
    <w:rsid w:val="00752A03"/>
    <w:rsid w:val="008C01D6"/>
    <w:rsid w:val="00A74860"/>
    <w:rsid w:val="00B96A27"/>
    <w:rsid w:val="00BA23A8"/>
    <w:rsid w:val="00DA6E20"/>
    <w:rsid w:val="00DE4813"/>
    <w:rsid w:val="00E667E8"/>
    <w:rsid w:val="00FB641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80C124F-4594-463B-978F-B1A3E7DEFD5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7125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71252"/>
  </w:style>
  <w:style w:type="character" w:styleId="Brojstranice">
    <w:name w:val="page number"/>
    <w:basedOn w:val="Zadanifontodlomka"/>
    <w:rsid w:val="00471252"/>
  </w:style>
  <w:style w:type="paragraph" w:styleId="Podnoje">
    <w:name w:val="footer"/>
    <w:basedOn w:val="Normal"/>
    <w:link w:val="PodnojeChar"/>
    <w:uiPriority w:val="99"/>
    <w:unhideWhenUsed/>
    <w:rsid w:val="0047125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71252"/>
  </w:style>
  <w:style w:type="character" w:styleId="Tekstrezerviranogmjesta">
    <w:name w:val="Placeholder Text"/>
    <w:basedOn w:val="Zadanifontodlomka"/>
    <w:uiPriority w:val="99"/>
    <w:semiHidden/>
    <w:rsid w:val="00DE48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481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E4813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E4813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E4813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prosinca 2025.</izvorni_sadrzaj>
    <derivirana_varijabla naziv="DomainObject.StvarniPocetakDatum_1">11. prosinca 2025.</derivirana_varijabla>
  </DomainObject.StvarniPocetakDatum>
  <DomainObject.StvarniZavrsetakDatum>
    <izvorni_sadrzaj>11. prosinca 2025.</izvorni_sadrzaj>
    <derivirana_varijabla naziv="DomainObject.StvarniZavrsetakDatum_1">11. prosinca 2025.</derivirana_varijabla>
  </DomainObject.StvarniZavrsetakDatum>
  <DomainObject.PlaniraniZavrsetakDatum>
    <izvorni_sadrzaj>11. prosinca 2025.</izvorni_sadrzaj>
    <derivirana_varijabla naziv="DomainObject.PlaniraniZavrsetakDatum_1">11. prosinca 2025.</derivirana_varijabla>
  </DomainObject.PlaniraniZavrsetakDatum>
  <DomainObject.PlaniraniPocetakDatum>
    <izvorni_sadrzaj>11. prosinca 2025.</izvorni_sadrzaj>
    <derivirana_varijabla naziv="DomainObject.PlaniraniPocetakDatum_1">11. prosinca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2025.</izvorni_sadrzaj>
    <derivirana_varijabla naziv="DomainObject.Zapisnik.DatumKreiranja_1">11.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St-255/2025-31</izvorni_sadrzaj>
    <derivirana_varijabla naziv="DomainObject.Zapisnik.Oznaka_1">St-255/2025-31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2025.</izvorni_sadrzaj>
    <derivirana_varijabla naziv="DomainObject.Predmet.DatumIzradeOptuznogAkta_1">9. srpnja 2025.</derivirana_varijabla>
  </DomainObject.Predmet.DatumIzradeOptuznogAkta>
  <DomainObject.Predmet.DatumIzradeOptuznogAktaFormated>
    <izvorni_sadrzaj>9.7.2025.</izvorni_sadrzaj>
    <derivirana_varijabla naziv="DomainObject.Predmet.DatumIzradeOptuznogAktaFormated_1">9.7.2025.</derivirana_varijabla>
  </DomainObject.Predmet.DatumIzradeOptuznogAktaFormated>
  <DomainObject.Predmet.DatumOsnivanja>
    <izvorni_sadrzaj>9. srpnja 2025.</izvorni_sadrzaj>
    <derivirana_varijabla naziv="DomainObject.Predmet.DatumOsnivanja_1">9.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2025.</izvorni_sadrzaj>
    <derivirana_varijabla naziv="DomainObject.Predmet.DatumPrimitkaOptuznogAkta_1">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St-255/2025</izvorni_sadrzaj>
    <derivirana_varijabla naziv="DomainObject.Predmet.OznakaBroj_1">St-255/2025</derivirana_varijabla>
  </DomainObject.Predmet.OznakaBroj>
  <DomainObject.Predmet.OznakaBrojOptuznogAkta>
    <izvorni_sadrzaj>04-06-25-2745</izvorni_sadrzaj>
    <derivirana_varijabla naziv="DomainObject.Predmet.OznakaBrojOptuznogAkta_1">04-06-25-2745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d.o.o., VODNJAN</izvorni_sadrzaj>
    <derivirana_varijabla naziv="DomainObject.Predmet.ProtustrankaFormated_1">  SAMSON d.o.o., VODNJAN</derivirana_varijabla>
  </DomainObject.Predmet.ProtustrankaFormated>
  <DomainObject.Predmet.ProtustrankaFormatedOIB>
    <izvorni_sadrzaj>  SAMSON d.o.o., VODNJAN, OIB 12101236354</izvorni_sadrzaj>
    <derivirana_varijabla naziv="DomainObject.Predmet.ProtustrankaFormatedOIB_1">  SAMSON d.o.o., VODNJAN, OIB 12101236354</derivirana_varijabla>
  </DomainObject.Predmet.ProtustrankaFormatedOIB>
  <DomainObject.Predmet.ProtustrankaFormatedWithAdress>
    <izvorni_sadrzaj> SAMSON d.o.o., VODNJAN, Ulica 1. maja - Via 1. maggio 55, 52100 Vodnjan</izvorni_sadrzaj>
    <derivirana_varijabla naziv="DomainObject.Predmet.ProtustrankaFormatedWithAdress_1"> SAMSON d.o.o., VODNJAN, Ulica 1. maja - Via 1. maggio 55, 52100 Vodnjan</derivirana_varijabla>
  </DomainObject.Predmet.ProtustrankaFormatedWithAdress>
  <DomainObject.Predmet.ProtustrankaFormatedWithAdressOIB>
    <izvorni_sadrzaj> SAMSON d.o.o., VODNJAN, OIB 12101236354, Ulica 1. maja - Via 1. maggio 55, 52100 Vodnjan</izvorni_sadrzaj>
    <derivirana_varijabla naziv="DomainObject.Predmet.ProtustrankaFormatedWithAdressOIB_1"> SAMSON d.o.o., VODNJAN, OIB 12101236354, Ulica 1. maja - Via 1. maggio 55, 52100 Vodnjan</derivirana_varijabla>
  </DomainObject.Predmet.ProtustrankaFormatedWithAdressOIB>
  <DomainObject.Predmet.ProtustrankaWithAdress>
    <izvorni_sadrzaj>SAMSON d.o.o., VODNJAN Ulica 1. maja - Via 1. maggio 55, 52100 Vodnjan</izvorni_sadrzaj>
    <derivirana_varijabla naziv="DomainObject.Predmet.ProtustrankaWithAdress_1">SAMSON d.o.o., VODNJAN Ulica 1. maja - Via 1. maggio 55, 52100 Vodnjan</derivirana_varijabla>
  </DomainObject.Predmet.ProtustrankaWithAdress>
  <DomainObject.Predmet.ProtustrankaWithAdressOIB>
    <izvorni_sadrzaj>SAMSON d.o.o., VODNJAN, OIB 12101236354, Ulica 1. maja - Via 1. maggio 55, 52100 Vodnjan</izvorni_sadrzaj>
    <derivirana_varijabla naziv="DomainObject.Predmet.ProtustrankaWithAdressOIB_1">SAMSON d.o.o., VODNJAN, OIB 12101236354, Ulica 1. maja - Via 1. maggio 55, 52100 Vodnjan</derivirana_varijabla>
  </DomainObject.Predmet.ProtustrankaWithAdressOIB>
  <DomainObject.Predmet.ProtustrankaNazivFormated>
    <izvorni_sadrzaj>SAMSON d.o.o., VODNJAN</izvorni_sadrzaj>
    <derivirana_varijabla naziv="DomainObject.Predmet.ProtustrankaNazivFormated_1">SAMSON d.o.o., VODNJAN</derivirana_varijabla>
  </DomainObject.Predmet.ProtustrankaNazivFormated>
  <DomainObject.Predmet.ProtustrankaNazivFormatedOIB>
    <izvorni_sadrzaj>SAMSON d.o.o., VODNJAN, OIB 12101236354</izvorni_sadrzaj>
    <derivirana_varijabla naziv="DomainObject.Predmet.ProtustrankaNazivFormatedOIB_1">SAMSON d.o.o., VODNJAN, OIB 12101236354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Ulica Domovinskog rata 61, 21000 Split</izvorni_sadrzaj>
    <derivirana_varijabla naziv="DomainObject.Predmet.StrankaFormatedWithAdress_1"> Financijska agencija (FINA), GIARDINI 5, 52100 Pula;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</izvorni_sadrzaj>
    <derivirana_varijabla naziv="DomainObject.Predmet.StrankaFormatedWithAdressOIB_1"> Financijska agencija (FINA), OIB 85821130368, GIARDINI 5, 52100 Pula;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Pula,OTP banka dioničko društvo Ulica Domovinskog rata 61,21000 Split</izvorni_sadrzaj>
    <derivirana_varijabla naziv="DomainObject.Predmet.StrankaWithAdress_1">Financijska agencija (FINA) GIARDINI 5,52100 Pula,OTP banka dioničko društvo Ulica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</izvorni_sadrzaj>
    <derivirana_varijabla naziv="DomainObject.Predmet.StrankaWithAdressOIB_1">Financijska agencija (FINA), OIB 85821130368, GIARDINI 5,52100 Pula,OTP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5094.32</izvorni_sadrzaj>
    <derivirana_varijabla naziv="DomainObject.Predmet.TrenutnaVrijednost_1">5094.32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SAMSON d.o.o., VODNJAN</item>
    </izvorni_sadrzaj>
    <derivirana_varijabla naziv="DomainObject.Predmet.ProtuStrankaListFormated_1">
      <item>SAMSON d.o.o., VODNJAN</item>
    </derivirana_varijabla>
  </DomainObject.Predmet.ProtuStrankaListFormated>
  <DomainObject.Predmet.ProtuStrankaListFormatedOIB>
    <izvorni_sadrzaj>
      <item>SAMSON d.o.o., VODNJAN, OIB 12101236354</item>
    </izvorni_sadrzaj>
    <derivirana_varijabla naziv="DomainObject.Predmet.ProtuStrankaListFormatedOIB_1">
      <item>SAMSON d.o.o., VODNJAN, OIB 12101236354</item>
    </derivirana_varijabla>
  </DomainObject.Predmet.ProtuStrankaListFormatedOIB>
  <DomainObject.Predmet.ProtuStrankaListFormatedWithAdress>
    <izvorni_sadrzaj>
      <item>SAMSON d.o.o., VODNJAN, Ulica 1. maja - Via 1. maggio 55, 52100 Vodnjan</item>
    </izvorni_sadrzaj>
    <derivirana_varijabla naziv="DomainObject.Predmet.ProtuStrankaListFormatedWithAdress_1">
      <item>SAMSON d.o.o., VODNJAN, Ulica 1. maja - Via 1. maggio 55, 52100 Vodnjan</item>
    </derivirana_varijabla>
  </DomainObject.Predmet.ProtuStrankaListFormatedWithAdress>
  <DomainObject.Predmet.ProtuStrankaListFormatedWithAdressOIB>
    <izvorni_sadrzaj>
      <item>SAMSON d.o.o., VODNJAN, OIB 12101236354, Ulica 1. maja - Via 1. maggio 55, 52100 Vodnjan</item>
    </izvorni_sadrzaj>
    <derivirana_varijabla naziv="DomainObject.Predmet.ProtuStrankaListFormatedWithAdressOIB_1">
      <item>SAMSON d.o.o., VODNJAN, OIB 12101236354, Ulica 1. maja - Via 1. maggio 55, 52100 Vodnjan</item>
    </derivirana_varijabla>
  </DomainObject.Predmet.ProtuStrankaListFormatedWithAdressOIB>
  <DomainObject.Predmet.ProtuStrankaListNazivFormated>
    <izvorni_sadrzaj>
      <item>SAMSON d.o.o., VODNJAN</item>
    </izvorni_sadrzaj>
    <derivirana_varijabla naziv="DomainObject.Predmet.ProtuStrankaListNazivFormated_1">
      <item>SAMSON d.o.o., VODNJAN</item>
    </derivirana_varijabla>
  </DomainObject.Predmet.ProtuStrankaListNazivFormated>
  <DomainObject.Predmet.ProtuStrankaListNazivFormatedOIB>
    <izvorni_sadrzaj>
      <item>SAMSON d.o.o., VODNJAN, OIB 12101236354</item>
    </izvorni_sadrzaj>
    <derivirana_varijabla naziv="DomainObject.Predmet.ProtuStrankaListNazivFormatedOIB_1">
      <item>SAMSON d.o.o., VODNJAN, OIB 12101236354</item>
    </derivirana_varijabla>
  </DomainObject.Predmet.ProtuStrankaListNazivFormatedOIB>
  <DomainObject.Predmet.OstaliListFormated>
    <izvorni_sadrzaj>
      <item>Robert Jurilj</item>
    </izvorni_sadrzaj>
    <derivirana_varijabla naziv="DomainObject.Predmet.OstaliListFormated_1">
      <item>Robert Jurilj</item>
    </derivirana_varijabla>
  </DomainObject.Predmet.OstaliListFormated>
  <DomainObject.Predmet.OstaliListFormatedOIB>
    <izvorni_sadrzaj>
      <item>Robert Jurilj, OIB 30998357134</item>
    </izvorni_sadrzaj>
    <derivirana_varijabla naziv="DomainObject.Predmet.OstaliListFormatedOIB_1">
      <item>Robert Jurilj, OIB 30998357134</item>
    </derivirana_varijabla>
  </DomainObject.Predmet.OstaliListFormatedOIB>
  <DomainObject.Predmet.OstaliListFormatedWithAdress>
    <izvorni_sadrzaj>
      <item>Robert Jurilj, Ulica 1. maja 55, 52100 Vodnjan</item>
    </izvorni_sadrzaj>
    <derivirana_varijabla naziv="DomainObject.Predmet.OstaliListFormatedWithAdress_1">
      <item>Robert Jurilj, Ulica 1. maja 55, 52100 Vodnjan</item>
    </derivirana_varijabla>
  </DomainObject.Predmet.OstaliListFormatedWithAdress>
  <DomainObject.Predmet.OstaliListFormatedWithAdressOIB>
    <izvorni_sadrzaj>
      <item>Robert Jurilj, OIB 30998357134, Ulica 1. maja 55, 52100 Vodnjan</item>
    </izvorni_sadrzaj>
    <derivirana_varijabla naziv="DomainObject.Predmet.OstaliListFormatedWithAdressOIB_1">
      <item>Robert Jurilj, OIB 30998357134, Ulica 1. maja 55, 52100 Vodnjan</item>
    </derivirana_varijabla>
  </DomainObject.Predmet.OstaliListFormatedWithAdressOIB>
  <DomainObject.Predmet.OstaliListNazivFormated>
    <izvorni_sadrzaj>
      <item>Robert Jurilj</item>
    </izvorni_sadrzaj>
    <derivirana_varijabla naziv="DomainObject.Predmet.OstaliListNazivFormated_1">
      <item>Robert Jurilj</item>
    </derivirana_varijabla>
  </DomainObject.Predmet.OstaliListNazivFormated>
  <DomainObject.Predmet.OstaliListNazivFormatedOIB>
    <izvorni_sadrzaj>
      <item>Robert Jurilj, OIB 30998357134</item>
    </izvorni_sadrzaj>
    <derivirana_varijabla naziv="DomainObject.Predmet.OstaliListNazivFormatedOIB_1">
      <item>Robert Jurilj, OIB 30998357134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prosinca 2025.</izvorni_sadrzaj>
    <derivirana_varijabla naziv="DomainObject.Datum_1">11. prosinca 2025.</derivirana_varijabla>
  </DomainObject.Datum>
  <DomainObject.PoslovniBrojDokumenta>
    <izvorni_sadrzaj>St-255/2025-31</izvorni_sadrzaj>
    <derivirana_varijabla naziv="DomainObject.PoslovniBrojDokumenta_1">St-255/2025-31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SAMSON d.o.o., VODNJAN</izvorni_sadrzaj>
    <derivirana_varijabla naziv="DomainObject.Predmet.ProtustrankaIDrugi_1">SAMSON d.o.o., VODNJAN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SAMSON d.o.o., VODNJAN, OIB 12101236354, Ulica 1. maja - Via 1. maggio 55, 52100 Vodnjan</izvorni_sadrzaj>
    <derivirana_varijabla naziv="DomainObject.Predmet.ProtustrankaIDrugiAdressOIB_1">SAMSON d.o.o., VODNJAN, OIB 12101236354, Ulica 1. maja - Via 1. maggio 55,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SAMSON d.o.o., VODNJAN</item>
      <item>Financijska agencija (FINA)</item>
      <item>OTP banka dioničko društvo</item>
      <item>Robert Jurilj</item>
    </izvorni_sadrzaj>
    <derivirana_varijabla naziv="DomainObject.Predmet.SudioniciListNaziv_1">
      <item>SAMSON d.o.o., VODNJAN</item>
      <item>Financijska agencija (FINA)</item>
      <item>OTP banka dioničko društvo</item>
      <item>Robert Jurilj</item>
    </derivirana_varijabla>
  </DomainObject.Predmet.SudioniciListNaziv>
  <DomainObject.Predmet.SudioniciListAdressOIB>
    <izvorni_sadrzaj>
      <item>SAMSON d.o.o., VODNJAN, OIB 12101236354, Ulica 1. maja - Via 1. maggio 55,52100 Vodnjan</item>
      <item>Financijska agencija (FINA), OIB 85821130368, GIARDINI 5,52100 Pula</item>
      <item>OTP banka dioničko društvo, OIB 52508873833, Ulica Domovinskog rata 61,21000 Split</item>
      <item>Robert Jurilj, OIB 30998357134, Ulica 1. maja 55,52100 Vodnjan</item>
    </izvorni_sadrzaj>
    <derivirana_varijabla naziv="DomainObject.Predmet.SudioniciListAdressOIB_1">
      <item>SAMSON d.o.o., VODNJAN, OIB 12101236354, Ulica 1. maja - Via 1. maggio 55,52100 Vodnjan</item>
      <item>Financijska agencija (FINA), OIB 85821130368, GIARDINI 5,52100 Pula</item>
      <item>OTP banka dioničko društvo, OIB 52508873833, Ulica Domovinskog rata 61,21000 Split</item>
      <item>Robert Jurilj, OIB 30998357134, Ulica 1. maja 55,52100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12101236354</item>
      <item>, OIB 85821130368</item>
      <item>, OIB 52508873833</item>
      <item>, OIB 30998357134</item>
    </izvorni_sadrzaj>
    <derivirana_varijabla naziv="DomainObject.Predmet.SudioniciListNazivOIB_1">
      <item>, OIB 12101236354</item>
      <item>, OIB 85821130368</item>
      <item>, OIB 52508873833</item>
      <item>, OIB 30998357134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ENGJELL DISHPALLI, OIB 24789371499, Štrped 33, 52100 Vinkuran</item>
    </izvorni_sadrzaj>
    <derivirana_varijabla naziv="DomainObject.Predmet.StecajniUpraviteljiListAddressOIB_1">
      <item>ENGJELL DISHPALLI, OIB 24789371499, Štrped 33, 52100 Vinkuran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2025.</izvorni_sadrzaj>
    <derivirana_varijabla naziv="DomainObject.Predmet.DatumPocetkaProcesa_1">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4</properties:Pages>
  <properties:Words>1198</properties:Words>
  <properties:Characters>7038</properties:Characters>
  <properties:Lines>194</properties:Lines>
  <properties:Paragraphs>73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8353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2025-09-08T11:37:00Z</dcterms:created>
  <dc:creator>Jasmina Matika</dc:creator>
  <dc:description/>
  <cp:keywords/>
  <cp:lastModifiedBy>Jasmina Matika</cp:lastModifiedBy>
  <dcterms:modified xmlns:xsi="http://www.w3.org/2001/XMLSchema-instance" xsi:type="dcterms:W3CDTF">2025-12-11T11:56:00Z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St-255/2025-31 / Zapisnik - Ispitno ročište (St-255-25 -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